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F155E2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C7293D" w:rsidRPr="000A1B65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исх. </w:t>
      </w:r>
      <w:r w:rsidR="00C7293D" w:rsidRPr="00F155E2">
        <w:rPr>
          <w:rFonts w:asciiTheme="minorHAnsi" w:hAnsiTheme="minorHAnsi" w:cstheme="minorHAnsi"/>
          <w:sz w:val="20"/>
          <w:szCs w:val="20"/>
        </w:rPr>
        <w:t>№</w:t>
      </w:r>
      <w:r w:rsidR="00374644">
        <w:rPr>
          <w:rFonts w:asciiTheme="minorHAnsi" w:hAnsiTheme="minorHAnsi" w:cstheme="minorHAnsi"/>
          <w:sz w:val="20"/>
          <w:szCs w:val="20"/>
        </w:rPr>
        <w:t xml:space="preserve"> </w:t>
      </w:r>
      <w:r w:rsidR="000A1B65" w:rsidRPr="000A1B65">
        <w:rPr>
          <w:rFonts w:asciiTheme="minorHAnsi" w:hAnsiTheme="minorHAnsi" w:cstheme="minorHAnsi"/>
          <w:sz w:val="20"/>
          <w:szCs w:val="20"/>
        </w:rPr>
        <w:t>77:22-И-1260 от 05.09.2022</w:t>
      </w:r>
    </w:p>
    <w:p w:rsidR="00F155E2" w:rsidRPr="000A1B65" w:rsidRDefault="00F155E2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0A1B65">
        <w:rPr>
          <w:rFonts w:asciiTheme="minorHAnsi" w:hAnsiTheme="minorHAnsi" w:cstheme="minorHAnsi"/>
          <w:sz w:val="20"/>
          <w:szCs w:val="20"/>
        </w:rPr>
        <w:t>АО «НРК-Р.О.С.Т.»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«Агентство «РНР»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398017, г. Липецк, ул. 9 Мая, дом 10 Б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ЗАО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F155E2" w:rsidRPr="00F155E2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об изменении местонахождения </w:t>
      </w:r>
      <w:r w:rsidR="00A03245">
        <w:rPr>
          <w:rFonts w:asciiTheme="minorHAnsi" w:eastAsia="Times New Roman" w:hAnsiTheme="minorHAnsi" w:cstheme="minorHAnsi"/>
          <w:sz w:val="20"/>
          <w:szCs w:val="20"/>
          <w:lang w:eastAsia="ru-RU"/>
        </w:rPr>
        <w:t>Рязанского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филиал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а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». 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97D" w:rsidRDefault="000B697D" w:rsidP="003F589E">
      <w:pPr>
        <w:spacing w:after="0" w:line="240" w:lineRule="auto"/>
      </w:pPr>
      <w:r>
        <w:separator/>
      </w:r>
    </w:p>
  </w:endnote>
  <w:endnote w:type="continuationSeparator" w:id="0">
    <w:p w:rsidR="000B697D" w:rsidRDefault="000B697D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97D" w:rsidRDefault="000B697D" w:rsidP="003F589E">
      <w:pPr>
        <w:spacing w:after="0" w:line="240" w:lineRule="auto"/>
      </w:pPr>
      <w:r>
        <w:separator/>
      </w:r>
    </w:p>
  </w:footnote>
  <w:footnote w:type="continuationSeparator" w:id="0">
    <w:p w:rsidR="000B697D" w:rsidRDefault="000B697D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A1B65"/>
    <w:rsid w:val="000B697D"/>
    <w:rsid w:val="000D647C"/>
    <w:rsid w:val="000D7F94"/>
    <w:rsid w:val="00107516"/>
    <w:rsid w:val="00110F7A"/>
    <w:rsid w:val="001427DD"/>
    <w:rsid w:val="0019495B"/>
    <w:rsid w:val="001D1069"/>
    <w:rsid w:val="00270F76"/>
    <w:rsid w:val="00287F14"/>
    <w:rsid w:val="002B19C8"/>
    <w:rsid w:val="002E7428"/>
    <w:rsid w:val="00336377"/>
    <w:rsid w:val="00347881"/>
    <w:rsid w:val="00374644"/>
    <w:rsid w:val="003D0714"/>
    <w:rsid w:val="003F589E"/>
    <w:rsid w:val="004E5B4D"/>
    <w:rsid w:val="005207E9"/>
    <w:rsid w:val="00541239"/>
    <w:rsid w:val="006335CE"/>
    <w:rsid w:val="006600E2"/>
    <w:rsid w:val="00690B7F"/>
    <w:rsid w:val="00714AB2"/>
    <w:rsid w:val="0071783D"/>
    <w:rsid w:val="00772692"/>
    <w:rsid w:val="00775531"/>
    <w:rsid w:val="007F60E7"/>
    <w:rsid w:val="00867358"/>
    <w:rsid w:val="008A218D"/>
    <w:rsid w:val="008A32A4"/>
    <w:rsid w:val="008D4916"/>
    <w:rsid w:val="008D7247"/>
    <w:rsid w:val="009E5235"/>
    <w:rsid w:val="00A03245"/>
    <w:rsid w:val="00A13E2C"/>
    <w:rsid w:val="00A87CAE"/>
    <w:rsid w:val="00B261FA"/>
    <w:rsid w:val="00B8703A"/>
    <w:rsid w:val="00BC2340"/>
    <w:rsid w:val="00BC64B8"/>
    <w:rsid w:val="00C7293D"/>
    <w:rsid w:val="00D029CB"/>
    <w:rsid w:val="00D32023"/>
    <w:rsid w:val="00D419BF"/>
    <w:rsid w:val="00D835B6"/>
    <w:rsid w:val="00DA39F9"/>
    <w:rsid w:val="00DD3D7D"/>
    <w:rsid w:val="00EE3640"/>
    <w:rsid w:val="00F155E2"/>
    <w:rsid w:val="00F33BC5"/>
    <w:rsid w:val="00F77D82"/>
    <w:rsid w:val="00FA1788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3</cp:revision>
  <dcterms:created xsi:type="dcterms:W3CDTF">2022-08-29T12:32:00Z</dcterms:created>
  <dcterms:modified xsi:type="dcterms:W3CDTF">2022-09-05T10:04:00Z</dcterms:modified>
</cp:coreProperties>
</file>